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91E1" w14:textId="3A8C26BE" w:rsidR="009F3868" w:rsidRDefault="009F3868" w:rsidP="009F3868">
      <w:pPr>
        <w:shd w:val="clear" w:color="auto" w:fill="FFFFFF"/>
        <w:spacing w:before="180" w:after="180" w:line="360" w:lineRule="atLeast"/>
        <w:ind w:left="360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hr-HR"/>
        </w:rPr>
      </w:pPr>
      <w:proofErr w:type="spellStart"/>
      <w:r w:rsidRPr="009F3868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hr-HR"/>
        </w:rPr>
        <w:t>Abstract</w:t>
      </w:r>
      <w:proofErr w:type="spellEnd"/>
      <w:r w:rsidRPr="009F3868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hr-HR"/>
        </w:rPr>
        <w:t xml:space="preserve"> </w:t>
      </w:r>
      <w:proofErr w:type="spellStart"/>
      <w:r w:rsidRPr="009F3868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hr-HR"/>
        </w:rPr>
        <w:t>Submission</w:t>
      </w:r>
      <w:proofErr w:type="spellEnd"/>
    </w:p>
    <w:p w14:paraId="2DB7255C" w14:textId="77777777" w:rsidR="009F3868" w:rsidRPr="009F3868" w:rsidRDefault="009F3868" w:rsidP="009F3868">
      <w:pPr>
        <w:shd w:val="clear" w:color="auto" w:fill="FFFFFF"/>
        <w:spacing w:before="180" w:after="180" w:line="360" w:lineRule="atLeast"/>
        <w:ind w:left="360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hr-HR"/>
        </w:rPr>
      </w:pPr>
    </w:p>
    <w:p w14:paraId="77E55EA5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All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researchers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are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strongly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encouraged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to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for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conference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themes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topics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.</w:t>
      </w:r>
    </w:p>
    <w:p w14:paraId="356CCE29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submission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opened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untill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.</w:t>
      </w: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</w:p>
    <w:p w14:paraId="2A2DDC3A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might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selected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for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oral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or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poster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presentation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-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acceptance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contributions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type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presentation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oral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or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poster)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will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notified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until</w:t>
      </w:r>
      <w:proofErr w:type="spellEnd"/>
    </w:p>
    <w:p w14:paraId="3C667509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Topics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interest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for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submission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include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:</w:t>
      </w:r>
    </w:p>
    <w:p w14:paraId="41A4BD8D" w14:textId="77777777" w:rsidR="009F3868" w:rsidRPr="009F3868" w:rsidRDefault="009F3868" w:rsidP="009F3868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val="en-US" w:eastAsia="hr-HR"/>
        </w:rPr>
        <w:t>Forensic Autopsy</w:t>
      </w:r>
    </w:p>
    <w:p w14:paraId="6808978C" w14:textId="77777777" w:rsidR="009F3868" w:rsidRPr="009F3868" w:rsidRDefault="009F3868" w:rsidP="009F3868">
      <w:pPr>
        <w:shd w:val="clear" w:color="auto" w:fill="FFFFFF"/>
        <w:spacing w:after="135" w:line="240" w:lineRule="auto"/>
        <w:ind w:left="135" w:firstLine="573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val="en-US" w:eastAsia="hr-HR"/>
        </w:rPr>
        <w:t>Emphasis on sudden cardiac death autopsy</w:t>
      </w:r>
    </w:p>
    <w:p w14:paraId="2CAAC115" w14:textId="77777777" w:rsidR="009F3868" w:rsidRPr="009F3868" w:rsidRDefault="009F3868" w:rsidP="009F3868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val="en-US" w:eastAsia="hr-HR"/>
        </w:rPr>
        <w:t>Clinical Forensic Medicine</w:t>
      </w:r>
    </w:p>
    <w:p w14:paraId="2DBE19B2" w14:textId="77777777" w:rsidR="009F3868" w:rsidRPr="009F3868" w:rsidRDefault="009F3868" w:rsidP="009F3868">
      <w:pPr>
        <w:shd w:val="clear" w:color="auto" w:fill="FFFFFF"/>
        <w:spacing w:after="135" w:line="240" w:lineRule="auto"/>
        <w:ind w:left="135" w:firstLine="573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val="en-US" w:eastAsia="hr-HR"/>
        </w:rPr>
        <w:t xml:space="preserve">Specifics of examination of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sexual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assault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val="en-US" w:eastAsia="hr-HR"/>
        </w:rPr>
        <w:t xml:space="preserve"> victim</w:t>
      </w: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</w:t>
      </w:r>
    </w:p>
    <w:p w14:paraId="70EC9E0C" w14:textId="77777777" w:rsidR="009F3868" w:rsidRPr="009F3868" w:rsidRDefault="009F3868" w:rsidP="009F3868">
      <w:pPr>
        <w:shd w:val="clear" w:color="auto" w:fill="FFFFFF"/>
        <w:spacing w:after="135" w:line="240" w:lineRule="auto"/>
        <w:ind w:left="135" w:firstLine="573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val="en-US" w:eastAsia="hr-HR"/>
        </w:rPr>
        <w:t>Specifics of examination of abused child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ren</w:t>
      </w:r>
      <w:proofErr w:type="spellEnd"/>
    </w:p>
    <w:p w14:paraId="40783123" w14:textId="77777777" w:rsidR="009F3868" w:rsidRPr="009F3868" w:rsidRDefault="009F3868" w:rsidP="009F386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val="en-US" w:eastAsia="hr-HR"/>
        </w:rPr>
        <w:t>Forensic Toxicology</w:t>
      </w:r>
    </w:p>
    <w:p w14:paraId="5E01F271" w14:textId="77777777" w:rsidR="009F3868" w:rsidRPr="009F3868" w:rsidRDefault="009F3868" w:rsidP="009F386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val="en-US" w:eastAsia="hr-HR"/>
        </w:rPr>
        <w:t>Forensic Anthropology</w:t>
      </w:r>
    </w:p>
    <w:p w14:paraId="0BBEB404" w14:textId="77777777" w:rsidR="009F3868" w:rsidRPr="009F3868" w:rsidRDefault="009F3868" w:rsidP="009F386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val="en-US" w:eastAsia="hr-HR"/>
        </w:rPr>
        <w:t>Forensic Odontology</w:t>
      </w:r>
    </w:p>
    <w:p w14:paraId="2E0CC490" w14:textId="77777777" w:rsidR="009F3868" w:rsidRPr="009F3868" w:rsidRDefault="009F3868" w:rsidP="009F386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val="en-US" w:eastAsia="hr-HR"/>
        </w:rPr>
        <w:t>Forensic Genetics</w:t>
      </w:r>
    </w:p>
    <w:p w14:paraId="3ADD8A40" w14:textId="77777777" w:rsidR="009F3868" w:rsidRPr="009F3868" w:rsidRDefault="009F3868" w:rsidP="009F386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val="en-US" w:eastAsia="hr-HR"/>
        </w:rPr>
        <w:t>Other</w:t>
      </w:r>
    </w:p>
    <w:p w14:paraId="600D8D18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</w:p>
    <w:p w14:paraId="02EAB561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should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sent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electronically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as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attachment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Word.</w:t>
      </w:r>
    </w:p>
    <w:p w14:paraId="013CEDAF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Address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for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submission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: </w:t>
      </w:r>
      <w:hyperlink r:id="rId5" w:history="1">
        <w:r w:rsidRPr="009F3868">
          <w:rPr>
            <w:rStyle w:val="Hyperlink"/>
            <w:sz w:val="24"/>
            <w:szCs w:val="24"/>
          </w:rPr>
          <w:t>aapforensic2025@mef.hr</w:t>
        </w:r>
      </w:hyperlink>
      <w:r w:rsidRPr="009F3868">
        <w:rPr>
          <w:sz w:val="24"/>
          <w:szCs w:val="24"/>
        </w:rPr>
        <w:t xml:space="preserve"> </w:t>
      </w: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</w:p>
    <w:p w14:paraId="197702D5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</w:p>
    <w:p w14:paraId="05B46EF5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Instructions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for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submission</w:t>
      </w:r>
      <w:proofErr w:type="spellEnd"/>
    </w:p>
    <w:p w14:paraId="76115B96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must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written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English (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official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language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Conference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)</w:t>
      </w:r>
    </w:p>
    <w:p w14:paraId="12F390CC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Write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title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CAPITAL BOLD LETTERS</w:t>
      </w: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, font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size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12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points</w:t>
      </w:r>
      <w:proofErr w:type="spellEnd"/>
    </w:p>
    <w:p w14:paraId="25069F2E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(s)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affiliation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(s)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should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placed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right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after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title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.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Given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always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comes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front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last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e.g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. Nikola Tesla). Do </w:t>
      </w: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NOT</w:t>
      </w: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capitalize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whole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.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Write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  <w:proofErr w:type="spellStart"/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bold</w:t>
      </w:r>
      <w:proofErr w:type="spellEnd"/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letters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. Do </w:t>
      </w:r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NOT</w:t>
      </w: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 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include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degrees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titles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institutional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appointments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.</w:t>
      </w:r>
    </w:p>
    <w:p w14:paraId="0A155C9D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Underline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presenting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</w:t>
      </w:r>
      <w:proofErr w:type="spellEnd"/>
    </w:p>
    <w:p w14:paraId="708EAFA6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Write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affiliations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next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paragraph</w:t>
      </w:r>
      <w:proofErr w:type="spellEnd"/>
    </w:p>
    <w:p w14:paraId="2CF5717C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In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case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that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have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different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affiliations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mark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'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with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numbers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e.g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. Nikola Tesla1, Ivan Vučetić2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etc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.)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use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same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numbers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paragraph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with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affiliations</w:t>
      </w:r>
      <w:proofErr w:type="spellEnd"/>
    </w:p>
    <w:p w14:paraId="5F0F7763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Place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up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to 5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keywords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(separate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them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with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semi-colons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) at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bottom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your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</w:p>
    <w:p w14:paraId="6F640CE5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lastRenderedPageBreak/>
        <w:t>• Font: Times New Roman</w:t>
      </w:r>
    </w:p>
    <w:p w14:paraId="6C4F97AA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Text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font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size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: 12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points</w:t>
      </w:r>
      <w:proofErr w:type="spellEnd"/>
    </w:p>
    <w:p w14:paraId="447A32F1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Line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spacing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: 1. No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blank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lines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between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paragraphs</w:t>
      </w:r>
      <w:proofErr w:type="spellEnd"/>
    </w:p>
    <w:p w14:paraId="1F012DD5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Maximum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length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: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up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to 400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words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not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including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title/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)</w:t>
      </w:r>
    </w:p>
    <w:p w14:paraId="0B47F589" w14:textId="0E41AA3E" w:rsid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Margins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: 2,5 cm.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Equalize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justify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)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left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right</w:t>
      </w:r>
      <w:proofErr w:type="spellEnd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margins</w:t>
      </w:r>
      <w:proofErr w:type="spellEnd"/>
    </w:p>
    <w:p w14:paraId="082CC365" w14:textId="3850A3D2" w:rsid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</w:p>
    <w:p w14:paraId="2A46EE97" w14:textId="77777777" w:rsidR="009F3868" w:rsidRP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</w:pPr>
      <w:proofErr w:type="spellStart"/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Abstract</w:t>
      </w:r>
      <w:proofErr w:type="spellEnd"/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hr-HR"/>
        </w:rPr>
        <w:t>submission</w:t>
      </w:r>
      <w:proofErr w:type="spellEnd"/>
    </w:p>
    <w:p w14:paraId="08A9846E" w14:textId="19DF4BE1" w:rsidR="009F3868" w:rsidRDefault="009F3868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</w:pPr>
      <w:r w:rsidRPr="009F3868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>Abstracts</w:t>
      </w:r>
      <w:proofErr w:type="spellEnd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>can</w:t>
      </w:r>
      <w:proofErr w:type="spellEnd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>be</w:t>
      </w:r>
      <w:proofErr w:type="spellEnd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>submitted</w:t>
      </w:r>
      <w:proofErr w:type="spellEnd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 xml:space="preserve"> </w:t>
      </w:r>
      <w:proofErr w:type="spellStart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>until</w:t>
      </w:r>
      <w:proofErr w:type="spellEnd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 xml:space="preserve"> 15 </w:t>
      </w:r>
      <w:proofErr w:type="spellStart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>March</w:t>
      </w:r>
      <w:proofErr w:type="spellEnd"/>
      <w:r w:rsidRPr="009F3868"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  <w:t>, 2025.</w:t>
      </w:r>
    </w:p>
    <w:p w14:paraId="266EC74A" w14:textId="02E01F7A" w:rsidR="00D30256" w:rsidRDefault="00D30256" w:rsidP="009F3868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i/>
          <w:iCs/>
          <w:color w:val="333333"/>
          <w:sz w:val="32"/>
          <w:szCs w:val="32"/>
          <w:u w:val="single"/>
          <w:lang w:eastAsia="hr-HR"/>
        </w:rPr>
      </w:pPr>
    </w:p>
    <w:p w14:paraId="2B7B19E1" w14:textId="77777777" w:rsidR="00D30256" w:rsidRPr="00D30256" w:rsidRDefault="00D30256" w:rsidP="00D30256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D30256">
        <w:rPr>
          <w:rFonts w:ascii="Helvetica Neue" w:eastAsia="Times New Roman" w:hAnsi="Helvetica Neue" w:cs="Times New Roman"/>
          <w:color w:val="333333"/>
          <w:sz w:val="32"/>
          <w:szCs w:val="32"/>
          <w:lang w:eastAsia="hr-HR"/>
        </w:rPr>
        <w:t xml:space="preserve">• </w:t>
      </w:r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All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abbreviations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should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spelled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out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when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used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for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first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time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</w:p>
    <w:p w14:paraId="2C9C8456" w14:textId="77777777" w:rsidR="00D30256" w:rsidRPr="00D30256" w:rsidRDefault="00D30256" w:rsidP="00D30256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Terms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Conditions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–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by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submitting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all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presenters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agree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to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following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terms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conditions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:</w:t>
      </w:r>
    </w:p>
    <w:p w14:paraId="0B8DA88B" w14:textId="77777777" w:rsidR="00D30256" w:rsidRPr="00D30256" w:rsidRDefault="00D30256" w:rsidP="00D30256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- I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confirm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that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each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/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presenter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listed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agree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with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content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this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has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given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permission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to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listed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as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/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presenter</w:t>
      </w:r>
      <w:proofErr w:type="spellEnd"/>
    </w:p>
    <w:p w14:paraId="5487930B" w14:textId="77777777" w:rsidR="00D30256" w:rsidRPr="00D30256" w:rsidRDefault="00D30256" w:rsidP="00D30256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- I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understand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that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my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will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published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if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accepted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, as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submitted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and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that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no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editing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to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grammar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spelling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will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undertaken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by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Organizing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Committee</w:t>
      </w:r>
      <w:proofErr w:type="spellEnd"/>
    </w:p>
    <w:p w14:paraId="6B244AA2" w14:textId="7020EFD3" w:rsidR="00D30256" w:rsidRPr="00D30256" w:rsidRDefault="00D30256" w:rsidP="00D30256">
      <w:pPr>
        <w:shd w:val="clear" w:color="auto" w:fill="FFFFFF"/>
        <w:spacing w:after="135" w:line="240" w:lineRule="auto"/>
        <w:ind w:left="135"/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</w:pPr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• Use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last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of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first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author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as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file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e.g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. tesla.doc). In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case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that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you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are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submitting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more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than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one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abstract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add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number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after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name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 (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e.g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 xml:space="preserve">. tesla1.doc, tesla2.doc </w:t>
      </w:r>
      <w:proofErr w:type="spellStart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etc</w:t>
      </w:r>
      <w:proofErr w:type="spellEnd"/>
      <w:r w:rsidRPr="00D30256">
        <w:rPr>
          <w:rFonts w:ascii="Helvetica Neue" w:eastAsia="Times New Roman" w:hAnsi="Helvetica Neue" w:cs="Times New Roman"/>
          <w:color w:val="333333"/>
          <w:sz w:val="24"/>
          <w:szCs w:val="24"/>
          <w:lang w:eastAsia="hr-HR"/>
        </w:rPr>
        <w:t>.)</w:t>
      </w:r>
    </w:p>
    <w:p w14:paraId="549BE671" w14:textId="77777777" w:rsidR="009F3868" w:rsidRPr="00D30256" w:rsidRDefault="009F3868"/>
    <w:sectPr w:rsidR="009F3868" w:rsidRPr="00D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8C5"/>
    <w:multiLevelType w:val="hybridMultilevel"/>
    <w:tmpl w:val="D89A4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36E5"/>
    <w:multiLevelType w:val="hybridMultilevel"/>
    <w:tmpl w:val="72F21E38"/>
    <w:lvl w:ilvl="0" w:tplc="9702A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4D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81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81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29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89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47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EF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41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504169"/>
    <w:multiLevelType w:val="hybridMultilevel"/>
    <w:tmpl w:val="2D209720"/>
    <w:lvl w:ilvl="0" w:tplc="1BD0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0E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8A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88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CD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81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8D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8D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24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008F5"/>
    <w:multiLevelType w:val="hybridMultilevel"/>
    <w:tmpl w:val="BB0EACAA"/>
    <w:lvl w:ilvl="0" w:tplc="8AEAC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A4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0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4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AC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09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8E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2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0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68"/>
    <w:rsid w:val="009F3868"/>
    <w:rsid w:val="00D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6E67"/>
  <w15:chartTrackingRefBased/>
  <w15:docId w15:val="{38E1064F-3166-4FAE-81E1-21D36AB3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pforensic2025@me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Tatić</dc:creator>
  <cp:keywords/>
  <dc:description/>
  <cp:lastModifiedBy>Željko Tatić</cp:lastModifiedBy>
  <cp:revision>2</cp:revision>
  <dcterms:created xsi:type="dcterms:W3CDTF">2024-11-21T13:43:00Z</dcterms:created>
  <dcterms:modified xsi:type="dcterms:W3CDTF">2024-11-28T09:47:00Z</dcterms:modified>
</cp:coreProperties>
</file>